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CBCD" w14:textId="45321446" w:rsidR="00F128C8" w:rsidRPr="00F25496" w:rsidRDefault="00F128C8" w:rsidP="00F128C8">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3025</w:t>
      </w:r>
      <w:r>
        <w:rPr>
          <w:b/>
          <w:i/>
          <w:noProof/>
          <w:sz w:val="28"/>
        </w:rPr>
        <w:t>0</w:t>
      </w:r>
    </w:p>
    <w:p w14:paraId="1DAE3178" w14:textId="77777777" w:rsidR="00F128C8" w:rsidRPr="00872560" w:rsidRDefault="00F128C8" w:rsidP="00F128C8">
      <w:pPr>
        <w:pStyle w:val="CRCoverPage"/>
        <w:outlineLvl w:val="0"/>
        <w:rPr>
          <w:b/>
          <w:bCs/>
          <w:noProof/>
          <w:sz w:val="24"/>
        </w:rPr>
      </w:pPr>
      <w:r w:rsidRPr="00872560">
        <w:rPr>
          <w:b/>
          <w:bCs/>
          <w:sz w:val="24"/>
        </w:rPr>
        <w:t>Electronic meeting, 16 - 20 January 2023</w:t>
      </w:r>
    </w:p>
    <w:p w14:paraId="3EAC92B3" w14:textId="77777777" w:rsidR="00F128C8" w:rsidRDefault="00F128C8" w:rsidP="00F128C8">
      <w:pPr>
        <w:keepNext/>
        <w:pBdr>
          <w:bottom w:val="single" w:sz="4" w:space="1" w:color="auto"/>
        </w:pBdr>
        <w:tabs>
          <w:tab w:val="right" w:pos="9639"/>
        </w:tabs>
        <w:outlineLvl w:val="0"/>
        <w:rPr>
          <w:rFonts w:ascii="Arial" w:hAnsi="Arial" w:cs="Arial"/>
          <w:b/>
          <w:sz w:val="24"/>
        </w:rPr>
      </w:pPr>
    </w:p>
    <w:p w14:paraId="3A2D53D1" w14:textId="3CDE2AE2" w:rsidR="00C022E3" w:rsidRPr="0019365B" w:rsidRDefault="00C022E3">
      <w:pPr>
        <w:keepNext/>
        <w:tabs>
          <w:tab w:val="left" w:pos="2127"/>
        </w:tabs>
        <w:spacing w:after="0"/>
        <w:ind w:left="2126" w:hanging="2126"/>
        <w:outlineLvl w:val="0"/>
        <w:rPr>
          <w:rFonts w:ascii="Arial" w:hAnsi="Arial"/>
          <w:b/>
        </w:rPr>
      </w:pPr>
      <w:r w:rsidRPr="0019365B">
        <w:rPr>
          <w:rFonts w:ascii="Arial" w:hAnsi="Arial"/>
          <w:b/>
        </w:rPr>
        <w:t>Source:</w:t>
      </w:r>
      <w:r w:rsidRPr="0019365B">
        <w:rPr>
          <w:rFonts w:ascii="Arial" w:hAnsi="Arial"/>
          <w:b/>
        </w:rPr>
        <w:tab/>
      </w:r>
      <w:r w:rsidR="000D6440" w:rsidRPr="0019365B">
        <w:rPr>
          <w:rFonts w:ascii="Arial" w:hAnsi="Arial"/>
          <w:b/>
        </w:rPr>
        <w:t>Nokia, Nokia Shanghai Bell</w:t>
      </w:r>
    </w:p>
    <w:p w14:paraId="77F53C22" w14:textId="16ABB9C9" w:rsidR="00A70A96" w:rsidRPr="0019365B" w:rsidRDefault="00C022E3" w:rsidP="00A70A96">
      <w:pPr>
        <w:keepNext/>
        <w:tabs>
          <w:tab w:val="left" w:pos="2127"/>
        </w:tabs>
        <w:spacing w:after="0"/>
        <w:ind w:left="2126" w:hanging="2126"/>
        <w:outlineLvl w:val="0"/>
        <w:rPr>
          <w:rFonts w:ascii="Arial" w:hAnsi="Arial" w:cs="Arial"/>
          <w:b/>
        </w:rPr>
      </w:pPr>
      <w:r w:rsidRPr="0019365B">
        <w:rPr>
          <w:rFonts w:ascii="Arial" w:hAnsi="Arial" w:cs="Arial"/>
          <w:b/>
        </w:rPr>
        <w:t>Title:</w:t>
      </w:r>
      <w:r w:rsidRPr="0019365B">
        <w:rPr>
          <w:rFonts w:ascii="Arial" w:hAnsi="Arial" w:cs="Arial"/>
          <w:b/>
        </w:rPr>
        <w:tab/>
      </w:r>
      <w:r w:rsidR="00D00D26" w:rsidRPr="0019365B">
        <w:rPr>
          <w:rFonts w:ascii="Arial" w:hAnsi="Arial" w:cs="Arial"/>
          <w:b/>
        </w:rPr>
        <w:t>solution for</w:t>
      </w:r>
      <w:r w:rsidR="00613382" w:rsidRPr="0019365B">
        <w:rPr>
          <w:rFonts w:ascii="Arial" w:hAnsi="Arial" w:cs="Arial"/>
          <w:b/>
        </w:rPr>
        <w:t xml:space="preserve"> KI#</w:t>
      </w:r>
      <w:r w:rsidR="00324BB6" w:rsidRPr="0019365B">
        <w:rPr>
          <w:rFonts w:ascii="Arial" w:hAnsi="Arial" w:cs="Arial"/>
          <w:b/>
        </w:rPr>
        <w:t>2</w:t>
      </w:r>
      <w:r w:rsidR="009B4044" w:rsidRPr="0019365B">
        <w:rPr>
          <w:rFonts w:ascii="Arial" w:hAnsi="Arial" w:cs="Arial"/>
          <w:b/>
        </w:rPr>
        <w:t xml:space="preserve"> </w:t>
      </w:r>
      <w:bookmarkStart w:id="0" w:name="_Hlk118725350"/>
      <w:r w:rsidR="00324BB6" w:rsidRPr="0019365B">
        <w:rPr>
          <w:rFonts w:ascii="Arial" w:hAnsi="Arial" w:cs="Arial"/>
          <w:b/>
        </w:rPr>
        <w:t>temporary slice authorization in NSSAA</w:t>
      </w:r>
      <w:bookmarkEnd w:id="0"/>
    </w:p>
    <w:p w14:paraId="1610E1EF" w14:textId="77777777" w:rsidR="00C022E3" w:rsidRPr="0019365B" w:rsidRDefault="00C022E3">
      <w:pPr>
        <w:keepNext/>
        <w:tabs>
          <w:tab w:val="left" w:pos="2127"/>
        </w:tabs>
        <w:spacing w:after="0"/>
        <w:ind w:left="2126" w:hanging="2126"/>
        <w:outlineLvl w:val="0"/>
        <w:rPr>
          <w:rFonts w:ascii="Arial" w:hAnsi="Arial"/>
          <w:b/>
          <w:lang w:eastAsia="zh-CN"/>
        </w:rPr>
      </w:pPr>
      <w:r w:rsidRPr="0019365B">
        <w:rPr>
          <w:rFonts w:ascii="Arial" w:hAnsi="Arial"/>
          <w:b/>
        </w:rPr>
        <w:t>Document for:</w:t>
      </w:r>
      <w:r w:rsidRPr="0019365B">
        <w:rPr>
          <w:rFonts w:ascii="Arial" w:hAnsi="Arial"/>
          <w:b/>
        </w:rPr>
        <w:tab/>
      </w:r>
      <w:r w:rsidRPr="0019365B">
        <w:rPr>
          <w:rFonts w:ascii="Arial" w:hAnsi="Arial"/>
          <w:b/>
          <w:lang w:eastAsia="zh-CN"/>
        </w:rPr>
        <w:t>Approval</w:t>
      </w:r>
    </w:p>
    <w:p w14:paraId="20B851C9" w14:textId="77777777" w:rsidR="00C022E3" w:rsidRPr="0019365B" w:rsidRDefault="00C022E3">
      <w:pPr>
        <w:keepNext/>
        <w:pBdr>
          <w:bottom w:val="single" w:sz="4" w:space="1" w:color="auto"/>
        </w:pBdr>
        <w:tabs>
          <w:tab w:val="left" w:pos="2127"/>
        </w:tabs>
        <w:spacing w:after="0"/>
        <w:ind w:left="2126" w:hanging="2126"/>
        <w:rPr>
          <w:rFonts w:ascii="Arial" w:hAnsi="Arial"/>
          <w:b/>
          <w:lang w:eastAsia="zh-CN"/>
        </w:rPr>
      </w:pPr>
      <w:r w:rsidRPr="0019365B">
        <w:rPr>
          <w:rFonts w:ascii="Arial" w:hAnsi="Arial"/>
          <w:b/>
        </w:rPr>
        <w:t>Agenda Item:</w:t>
      </w:r>
      <w:r w:rsidRPr="0019365B">
        <w:rPr>
          <w:rFonts w:ascii="Arial" w:hAnsi="Arial"/>
          <w:b/>
        </w:rPr>
        <w:tab/>
      </w:r>
      <w:r w:rsidR="005E3D89" w:rsidRPr="0019365B">
        <w:rPr>
          <w:rFonts w:ascii="Arial" w:hAnsi="Arial"/>
          <w:b/>
        </w:rPr>
        <w:t>5</w:t>
      </w:r>
      <w:r w:rsidR="006407B7" w:rsidRPr="0019365B">
        <w:rPr>
          <w:rFonts w:ascii="Arial" w:hAnsi="Arial"/>
          <w:b/>
        </w:rPr>
        <w:t>.</w:t>
      </w:r>
      <w:r w:rsidR="005E3D89" w:rsidRPr="0019365B">
        <w:rPr>
          <w:rFonts w:ascii="Arial" w:hAnsi="Arial"/>
          <w:b/>
        </w:rPr>
        <w:t>12</w:t>
      </w:r>
    </w:p>
    <w:p w14:paraId="5A265C31" w14:textId="77777777" w:rsidR="00C022E3" w:rsidRPr="0019365B" w:rsidRDefault="00C022E3">
      <w:pPr>
        <w:pStyle w:val="Heading1"/>
        <w:rPr>
          <w:lang w:val="en-US"/>
        </w:rPr>
      </w:pPr>
      <w:r w:rsidRPr="0019365B">
        <w:rPr>
          <w:lang w:val="en-US"/>
        </w:rPr>
        <w:t>1</w:t>
      </w:r>
      <w:r w:rsidRPr="0019365B">
        <w:rPr>
          <w:lang w:val="en-US"/>
        </w:rPr>
        <w:tab/>
        <w:t>Decision/action requested</w:t>
      </w:r>
    </w:p>
    <w:p w14:paraId="0CABAB48" w14:textId="76591320" w:rsidR="00C022E3" w:rsidRPr="0019365B"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9365B">
        <w:rPr>
          <w:b/>
          <w:i/>
        </w:rPr>
        <w:t xml:space="preserve">Approve </w:t>
      </w:r>
      <w:r w:rsidR="00AC05B5" w:rsidRPr="0019365B">
        <w:rPr>
          <w:b/>
          <w:i/>
        </w:rPr>
        <w:t>the</w:t>
      </w:r>
      <w:r w:rsidR="00BE6481" w:rsidRPr="0019365B">
        <w:rPr>
          <w:b/>
          <w:i/>
        </w:rPr>
        <w:t xml:space="preserve"> </w:t>
      </w:r>
      <w:r w:rsidR="00D00D26" w:rsidRPr="0019365B">
        <w:rPr>
          <w:b/>
          <w:i/>
        </w:rPr>
        <w:t>new solution</w:t>
      </w:r>
      <w:r w:rsidRPr="0019365B">
        <w:rPr>
          <w:b/>
          <w:i/>
        </w:rPr>
        <w:t xml:space="preserve"> to </w:t>
      </w:r>
      <w:r w:rsidR="006407B7" w:rsidRPr="0019365B">
        <w:rPr>
          <w:b/>
          <w:i/>
        </w:rPr>
        <w:t>TR</w:t>
      </w:r>
      <w:r w:rsidR="00A438E8" w:rsidRPr="0019365B">
        <w:rPr>
          <w:b/>
          <w:i/>
        </w:rPr>
        <w:t>33.886</w:t>
      </w:r>
    </w:p>
    <w:p w14:paraId="30D696B7" w14:textId="77777777" w:rsidR="00C022E3" w:rsidRPr="0019365B" w:rsidRDefault="00C022E3">
      <w:pPr>
        <w:pStyle w:val="Heading1"/>
        <w:rPr>
          <w:lang w:val="en-US"/>
        </w:rPr>
      </w:pPr>
      <w:r w:rsidRPr="0019365B">
        <w:rPr>
          <w:lang w:val="en-US"/>
        </w:rPr>
        <w:t>2</w:t>
      </w:r>
      <w:r w:rsidRPr="0019365B">
        <w:rPr>
          <w:lang w:val="en-US"/>
        </w:rPr>
        <w:tab/>
        <w:t>References</w:t>
      </w:r>
    </w:p>
    <w:p w14:paraId="3360AEBE" w14:textId="371FE225" w:rsidR="0005326A" w:rsidRPr="0019365B" w:rsidRDefault="0005326A" w:rsidP="006976F5">
      <w:pPr>
        <w:pStyle w:val="Reference"/>
      </w:pPr>
      <w:r w:rsidRPr="0019365B">
        <w:t>[1]</w:t>
      </w:r>
      <w:r w:rsidRPr="0019365B">
        <w:tab/>
      </w:r>
      <w:r w:rsidR="000D6440" w:rsidRPr="0019365B">
        <w:t>3GPP TR 23.700-41 “Study on enhancement of network slicing; Phase 3”</w:t>
      </w:r>
    </w:p>
    <w:p w14:paraId="5D337F21" w14:textId="7403BFF7" w:rsidR="000D6440" w:rsidRPr="0019365B" w:rsidRDefault="000D6440" w:rsidP="006976F5">
      <w:pPr>
        <w:pStyle w:val="Reference"/>
      </w:pPr>
      <w:r w:rsidRPr="0019365B">
        <w:t>[2]</w:t>
      </w:r>
      <w:r w:rsidRPr="0019365B">
        <w:tab/>
        <w:t>3GPP TR 33.886 "Study on enhanced security for Network Slicing Phase 3"</w:t>
      </w:r>
    </w:p>
    <w:p w14:paraId="1F1C74B6" w14:textId="77777777" w:rsidR="00C022E3" w:rsidRPr="0019365B" w:rsidRDefault="00C022E3">
      <w:pPr>
        <w:pStyle w:val="Heading1"/>
        <w:rPr>
          <w:lang w:val="en-US"/>
        </w:rPr>
      </w:pPr>
      <w:r w:rsidRPr="0019365B">
        <w:rPr>
          <w:lang w:val="en-US"/>
        </w:rPr>
        <w:t>3</w:t>
      </w:r>
      <w:r w:rsidRPr="0019365B">
        <w:rPr>
          <w:lang w:val="en-US"/>
        </w:rPr>
        <w:tab/>
        <w:t>Rationale</w:t>
      </w:r>
    </w:p>
    <w:p w14:paraId="21B61ABF" w14:textId="7ADDBFD4" w:rsidR="00845FF4" w:rsidRDefault="00845FF4" w:rsidP="00305AC7">
      <w:pPr>
        <w:jc w:val="both"/>
        <w:rPr>
          <w:lang w:eastAsia="zh-CN"/>
        </w:rPr>
      </w:pPr>
      <w:r w:rsidRPr="0019365B">
        <w:rPr>
          <w:lang w:eastAsia="zh-CN"/>
        </w:rPr>
        <w:t xml:space="preserve">The contribution </w:t>
      </w:r>
      <w:r w:rsidR="006976F5" w:rsidRPr="0019365B">
        <w:rPr>
          <w:lang w:eastAsia="zh-CN"/>
        </w:rPr>
        <w:t>propose</w:t>
      </w:r>
      <w:r w:rsidR="005E3D89" w:rsidRPr="0019365B">
        <w:rPr>
          <w:lang w:eastAsia="zh-CN"/>
        </w:rPr>
        <w:t>s</w:t>
      </w:r>
      <w:r w:rsidR="006976F5" w:rsidRPr="0019365B">
        <w:rPr>
          <w:lang w:eastAsia="zh-CN"/>
        </w:rPr>
        <w:t xml:space="preserve"> </w:t>
      </w:r>
      <w:r w:rsidR="00D00D26" w:rsidRPr="0019365B">
        <w:rPr>
          <w:lang w:eastAsia="zh-CN"/>
        </w:rPr>
        <w:t xml:space="preserve">solution for </w:t>
      </w:r>
      <w:r w:rsidR="00613382" w:rsidRPr="0019365B">
        <w:rPr>
          <w:lang w:eastAsia="zh-CN"/>
        </w:rPr>
        <w:t>KI#</w:t>
      </w:r>
      <w:r w:rsidR="00324BB6" w:rsidRPr="0019365B">
        <w:rPr>
          <w:lang w:eastAsia="zh-CN"/>
        </w:rPr>
        <w:t>2</w:t>
      </w:r>
      <w:r w:rsidR="00613382" w:rsidRPr="0019365B">
        <w:rPr>
          <w:lang w:eastAsia="zh-CN"/>
        </w:rPr>
        <w:t xml:space="preserve"> </w:t>
      </w:r>
      <w:r w:rsidR="00D375F9" w:rsidRPr="0019365B">
        <w:rPr>
          <w:lang w:eastAsia="zh-CN"/>
        </w:rPr>
        <w:t xml:space="preserve">to </w:t>
      </w:r>
      <w:r w:rsidR="00324BB6" w:rsidRPr="0019365B">
        <w:rPr>
          <w:lang w:eastAsia="zh-CN"/>
        </w:rPr>
        <w:t>solve potential issue on network slice specific authentication and authorization caused by temporary slice</w:t>
      </w:r>
      <w:r w:rsidR="005E3D89" w:rsidRPr="0019365B">
        <w:rPr>
          <w:lang w:eastAsia="zh-CN"/>
        </w:rPr>
        <w:t xml:space="preserve">. </w:t>
      </w:r>
      <w:r w:rsidR="00B4477D" w:rsidRPr="0019365B">
        <w:rPr>
          <w:lang w:eastAsia="zh-CN"/>
        </w:rPr>
        <w:t>As NSSAA procedures are defined in SA3 (see clause 16 of 33.501)</w:t>
      </w:r>
      <w:r w:rsidR="005C3AFA" w:rsidRPr="0019365B">
        <w:rPr>
          <w:lang w:eastAsia="zh-CN"/>
        </w:rPr>
        <w:t xml:space="preserve"> and referred by SA2 and CT specifications</w:t>
      </w:r>
      <w:r w:rsidR="00B4477D" w:rsidRPr="0019365B">
        <w:rPr>
          <w:lang w:eastAsia="zh-CN"/>
        </w:rPr>
        <w:t>, it could be valid to discuss potential changes on NSSAA procedure and revocation of NSSAA procedure in SA3.</w:t>
      </w:r>
    </w:p>
    <w:p w14:paraId="28150EF8" w14:textId="10AB0E77" w:rsidR="0019365B" w:rsidRPr="0019365B" w:rsidRDefault="0019365B" w:rsidP="00305AC7">
      <w:pPr>
        <w:jc w:val="both"/>
        <w:rPr>
          <w:lang w:eastAsia="zh-CN"/>
        </w:rPr>
      </w:pPr>
      <w:r>
        <w:rPr>
          <w:lang w:eastAsia="zh-CN"/>
        </w:rPr>
        <w:t>All content in the change part is new.</w:t>
      </w:r>
    </w:p>
    <w:p w14:paraId="622CE6CE" w14:textId="77777777" w:rsidR="00C022E3" w:rsidRPr="0019365B" w:rsidRDefault="00C022E3">
      <w:pPr>
        <w:pStyle w:val="Heading1"/>
        <w:rPr>
          <w:lang w:val="en-US"/>
        </w:rPr>
      </w:pPr>
      <w:r w:rsidRPr="0019365B">
        <w:rPr>
          <w:lang w:val="en-US"/>
        </w:rPr>
        <w:t>4</w:t>
      </w:r>
      <w:r w:rsidRPr="0019365B">
        <w:rPr>
          <w:lang w:val="en-US"/>
        </w:rPr>
        <w:tab/>
        <w:t>Detailed proposal</w:t>
      </w:r>
    </w:p>
    <w:p w14:paraId="4CCEA7DD" w14:textId="45D4458C" w:rsidR="00335A35" w:rsidRPr="0019365B" w:rsidRDefault="00305E7D" w:rsidP="000D6440">
      <w:pPr>
        <w:rPr>
          <w:rFonts w:cs="Arial"/>
          <w:sz w:val="32"/>
          <w:szCs w:val="32"/>
          <w:lang w:eastAsia="zh-CN"/>
        </w:rPr>
      </w:pPr>
      <w:r w:rsidRPr="0019365B">
        <w:rPr>
          <w:rFonts w:cs="Arial"/>
          <w:sz w:val="32"/>
          <w:szCs w:val="32"/>
          <w:highlight w:val="yellow"/>
        </w:rPr>
        <w:t>***</w:t>
      </w:r>
      <w:r w:rsidR="000D6440" w:rsidRPr="0019365B">
        <w:rPr>
          <w:rFonts w:cs="Arial"/>
          <w:sz w:val="32"/>
          <w:szCs w:val="32"/>
          <w:highlight w:val="yellow"/>
        </w:rPr>
        <w:t>************</w:t>
      </w:r>
      <w:r w:rsidRPr="0019365B">
        <w:rPr>
          <w:rFonts w:cs="Arial"/>
          <w:sz w:val="32"/>
          <w:szCs w:val="32"/>
          <w:highlight w:val="yellow"/>
        </w:rPr>
        <w:t xml:space="preserve">  </w:t>
      </w:r>
      <w:r w:rsidR="000D6440" w:rsidRPr="0019365B">
        <w:rPr>
          <w:rFonts w:cs="Arial"/>
          <w:sz w:val="32"/>
          <w:szCs w:val="32"/>
          <w:highlight w:val="yellow"/>
        </w:rPr>
        <w:t>Start</w:t>
      </w:r>
      <w:r w:rsidR="00335A35" w:rsidRPr="0019365B">
        <w:rPr>
          <w:rFonts w:cs="Arial"/>
          <w:sz w:val="32"/>
          <w:szCs w:val="32"/>
          <w:highlight w:val="yellow"/>
        </w:rPr>
        <w:t xml:space="preserve"> </w:t>
      </w:r>
      <w:r w:rsidR="000D6440" w:rsidRPr="0019365B">
        <w:rPr>
          <w:rFonts w:cs="Arial"/>
          <w:sz w:val="32"/>
          <w:szCs w:val="32"/>
          <w:highlight w:val="yellow"/>
        </w:rPr>
        <w:t>of 1</w:t>
      </w:r>
      <w:r w:rsidR="000D6440" w:rsidRPr="0019365B">
        <w:rPr>
          <w:rFonts w:cs="Arial"/>
          <w:sz w:val="32"/>
          <w:szCs w:val="32"/>
          <w:highlight w:val="yellow"/>
          <w:vertAlign w:val="superscript"/>
        </w:rPr>
        <w:t>st</w:t>
      </w:r>
      <w:r w:rsidR="000D6440" w:rsidRPr="0019365B">
        <w:rPr>
          <w:rFonts w:cs="Arial"/>
          <w:sz w:val="32"/>
          <w:szCs w:val="32"/>
          <w:highlight w:val="yellow"/>
        </w:rPr>
        <w:t xml:space="preserve"> change</w:t>
      </w:r>
      <w:r w:rsidR="004D7CB0" w:rsidRPr="0019365B">
        <w:rPr>
          <w:rFonts w:cs="Arial"/>
          <w:sz w:val="32"/>
          <w:szCs w:val="32"/>
          <w:highlight w:val="yellow"/>
        </w:rPr>
        <w:t xml:space="preserve"> </w:t>
      </w:r>
      <w:r w:rsidRPr="0019365B">
        <w:rPr>
          <w:rFonts w:cs="Arial"/>
          <w:sz w:val="32"/>
          <w:szCs w:val="32"/>
          <w:highlight w:val="yellow"/>
        </w:rPr>
        <w:t xml:space="preserve"> </w:t>
      </w:r>
      <w:r w:rsidR="000D6440" w:rsidRPr="0019365B">
        <w:rPr>
          <w:rFonts w:cs="Arial"/>
          <w:sz w:val="32"/>
          <w:szCs w:val="32"/>
          <w:highlight w:val="yellow"/>
        </w:rPr>
        <w:t>*********</w:t>
      </w:r>
      <w:r w:rsidR="00335A35" w:rsidRPr="0019365B">
        <w:rPr>
          <w:rFonts w:cs="Arial"/>
          <w:sz w:val="32"/>
          <w:szCs w:val="32"/>
          <w:highlight w:val="yellow"/>
        </w:rPr>
        <w:t>***</w:t>
      </w:r>
    </w:p>
    <w:p w14:paraId="2A9D4BEC" w14:textId="67E8F84C" w:rsidR="008130C5" w:rsidRPr="0019365B" w:rsidRDefault="008130C5" w:rsidP="008130C5">
      <w:pPr>
        <w:pStyle w:val="Heading2"/>
        <w:rPr>
          <w:lang w:val="en-US"/>
        </w:rPr>
      </w:pPr>
      <w:bookmarkStart w:id="1" w:name="scope"/>
      <w:bookmarkStart w:id="2" w:name="_Toc107826378"/>
      <w:bookmarkEnd w:id="1"/>
      <w:r w:rsidRPr="0019365B">
        <w:rPr>
          <w:lang w:val="en-US"/>
        </w:rPr>
        <w:t>5.X</w:t>
      </w:r>
      <w:r w:rsidRPr="0019365B">
        <w:rPr>
          <w:lang w:val="en-US"/>
        </w:rPr>
        <w:tab/>
        <w:t>Solution #</w:t>
      </w:r>
      <w:r w:rsidR="00BF2F86" w:rsidRPr="0019365B">
        <w:rPr>
          <w:lang w:val="en-US"/>
        </w:rPr>
        <w:t>X</w:t>
      </w:r>
      <w:r w:rsidRPr="0019365B">
        <w:rPr>
          <w:lang w:val="en-US"/>
        </w:rPr>
        <w:t xml:space="preserve">: </w:t>
      </w:r>
      <w:bookmarkEnd w:id="2"/>
      <w:r w:rsidR="00BF2F86" w:rsidRPr="0019365B">
        <w:rPr>
          <w:lang w:val="en-US"/>
        </w:rPr>
        <w:t>temporary slice authorization in NSSAA</w:t>
      </w:r>
    </w:p>
    <w:p w14:paraId="6F76729A" w14:textId="77777777" w:rsidR="008130C5" w:rsidRPr="0019365B" w:rsidRDefault="008130C5" w:rsidP="008130C5">
      <w:pPr>
        <w:pStyle w:val="Heading3"/>
        <w:rPr>
          <w:lang w:val="en-US"/>
        </w:rPr>
      </w:pPr>
      <w:bookmarkStart w:id="3" w:name="_Toc107826379"/>
      <w:r w:rsidRPr="0019365B">
        <w:rPr>
          <w:lang w:val="en-US"/>
        </w:rPr>
        <w:t>5.X.1</w:t>
      </w:r>
      <w:r w:rsidRPr="0019365B">
        <w:rPr>
          <w:lang w:val="en-US"/>
        </w:rPr>
        <w:tab/>
        <w:t>Introduction</w:t>
      </w:r>
      <w:bookmarkEnd w:id="3"/>
    </w:p>
    <w:p w14:paraId="59A694C1" w14:textId="622E8683" w:rsidR="008130C5" w:rsidRPr="0019365B" w:rsidRDefault="008130C5" w:rsidP="008130C5">
      <w:pPr>
        <w:pStyle w:val="EditorsNote"/>
        <w:ind w:left="0" w:firstLine="0"/>
        <w:rPr>
          <w:color w:val="000000" w:themeColor="text1"/>
        </w:rPr>
      </w:pPr>
      <w:r w:rsidRPr="0019365B">
        <w:rPr>
          <w:color w:val="000000" w:themeColor="text1"/>
        </w:rPr>
        <w:t>The solution address KI#</w:t>
      </w:r>
      <w:r w:rsidR="00BF2F86" w:rsidRPr="0019365B">
        <w:rPr>
          <w:color w:val="000000" w:themeColor="text1"/>
        </w:rPr>
        <w:t>2</w:t>
      </w:r>
      <w:r w:rsidRPr="0019365B">
        <w:rPr>
          <w:color w:val="000000" w:themeColor="text1"/>
        </w:rPr>
        <w:t xml:space="preserve"> </w:t>
      </w:r>
      <w:r w:rsidR="00BF2F86" w:rsidRPr="0019365B">
        <w:rPr>
          <w:color w:val="000000" w:themeColor="text1"/>
        </w:rPr>
        <w:t>temporary slice authorization</w:t>
      </w:r>
      <w:r w:rsidRPr="0019365B">
        <w:rPr>
          <w:color w:val="000000" w:themeColor="text1"/>
        </w:rPr>
        <w:t>.</w:t>
      </w:r>
    </w:p>
    <w:p w14:paraId="3E2B93AF" w14:textId="41C6E589" w:rsidR="00BF2F86" w:rsidRPr="0019365B" w:rsidRDefault="00BF2F86" w:rsidP="00BF2F86">
      <w:pPr>
        <w:rPr>
          <w:color w:val="000000" w:themeColor="text1"/>
        </w:rPr>
      </w:pPr>
      <w:r w:rsidRPr="0019365B">
        <w:t xml:space="preserve">The solution proposed to enhance NSSAA procedure to </w:t>
      </w:r>
      <w:r w:rsidRPr="0019365B">
        <w:rPr>
          <w:color w:val="000000" w:themeColor="text1"/>
        </w:rPr>
        <w:t xml:space="preserve">add validity/termination timer of a temporary slice in NSSAA authentication request as optional parameter. If it's existed, AAA-S store the timer together with the S-NSSAI per UE. </w:t>
      </w:r>
      <w:r w:rsidRPr="0019365B">
        <w:t xml:space="preserve">AAA-S cleanups local status linked to the GPSI+S-NSSAI, and triggers NSSAA revocation procedure when detect timeout of the temporary slice. </w:t>
      </w:r>
      <w:r w:rsidRPr="0019365B">
        <w:rPr>
          <w:color w:val="000000" w:themeColor="text1"/>
        </w:rPr>
        <w:t xml:space="preserve">The AAA-s may include a slice timeout </w:t>
      </w:r>
      <w:r w:rsidR="00540DAB" w:rsidRPr="0019365B">
        <w:rPr>
          <w:color w:val="000000" w:themeColor="text1"/>
        </w:rPr>
        <w:t>indication</w:t>
      </w:r>
      <w:r w:rsidRPr="0019365B">
        <w:rPr>
          <w:color w:val="000000" w:themeColor="text1"/>
        </w:rPr>
        <w:t xml:space="preserve"> in the revoke auth request. </w:t>
      </w:r>
    </w:p>
    <w:p w14:paraId="2DEB3EB6" w14:textId="03C54EF0" w:rsidR="00BF2F86" w:rsidRPr="0019365B" w:rsidRDefault="00BF2F86" w:rsidP="00C561C6">
      <w:pPr>
        <w:rPr>
          <w:color w:val="000000" w:themeColor="text1"/>
        </w:rPr>
      </w:pPr>
      <w:r w:rsidRPr="0019365B">
        <w:rPr>
          <w:color w:val="000000" w:themeColor="text1"/>
        </w:rPr>
        <w:t xml:space="preserve">After received revoke auth request with the slice timeout indication, NSSAAF cleans-up local status related to the GPSI+S-NSSAI, then sends response to AAA-S without further notifying AMF, as it assumed the AMF and UE will </w:t>
      </w:r>
      <w:r w:rsidR="00C561C6" w:rsidRPr="0019365B">
        <w:rPr>
          <w:color w:val="000000" w:themeColor="text1"/>
        </w:rPr>
        <w:t>remove the S-NSSAI locally.</w:t>
      </w:r>
    </w:p>
    <w:p w14:paraId="150320F2" w14:textId="64BCB3D7" w:rsidR="008130C5" w:rsidRPr="0019365B" w:rsidRDefault="008130C5" w:rsidP="008130C5">
      <w:pPr>
        <w:pStyle w:val="Heading3"/>
        <w:rPr>
          <w:lang w:val="en-US"/>
        </w:rPr>
      </w:pPr>
      <w:bookmarkStart w:id="4" w:name="_Toc107826380"/>
      <w:r w:rsidRPr="0019365B">
        <w:rPr>
          <w:lang w:val="en-US"/>
        </w:rPr>
        <w:t>5.X.2</w:t>
      </w:r>
      <w:r w:rsidRPr="0019365B">
        <w:rPr>
          <w:lang w:val="en-US"/>
        </w:rPr>
        <w:tab/>
        <w:t>Solution details</w:t>
      </w:r>
      <w:bookmarkEnd w:id="4"/>
    </w:p>
    <w:p w14:paraId="0026D2E5" w14:textId="6D175EE0" w:rsidR="009628F4" w:rsidRPr="0019365B" w:rsidRDefault="009628F4" w:rsidP="009628F4">
      <w:pPr>
        <w:pStyle w:val="Heading3"/>
        <w:rPr>
          <w:color w:val="2F5496" w:themeColor="accent5" w:themeShade="BF"/>
          <w:lang w:val="en-US"/>
        </w:rPr>
      </w:pPr>
      <w:r w:rsidRPr="0019365B">
        <w:rPr>
          <w:lang w:val="en-US"/>
        </w:rPr>
        <w:t>5.X.2.1 NSSAA procedure for temporary slice</w:t>
      </w:r>
    </w:p>
    <w:p w14:paraId="3C28BFA7" w14:textId="77777777" w:rsidR="00BF2F86" w:rsidRPr="0019365B" w:rsidRDefault="00BF2F86" w:rsidP="00BF2F86"/>
    <w:p w14:paraId="024D326D" w14:textId="12D9760B" w:rsidR="00BF2F86" w:rsidRPr="0019365B" w:rsidRDefault="0019365B" w:rsidP="00BF2F86">
      <w:pPr>
        <w:pStyle w:val="ListParagraph"/>
        <w:ind w:left="405"/>
        <w:jc w:val="both"/>
      </w:pPr>
      <w:r w:rsidRPr="0019365B">
        <w:object w:dxaOrig="11953" w:dyaOrig="12229" w14:anchorId="4F07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8" o:title=""/>
          </v:shape>
          <o:OLEObject Type="Embed" ProgID="Visio.Drawing.11" ShapeID="_x0000_i1025" DrawAspect="Content" ObjectID="_1734792322" r:id="rId9"/>
        </w:object>
      </w:r>
    </w:p>
    <w:p w14:paraId="66944162" w14:textId="55DD0340" w:rsidR="00BF2F86" w:rsidRPr="0019365B" w:rsidRDefault="00BF2F86" w:rsidP="009628F4">
      <w:pPr>
        <w:pStyle w:val="ListParagraph"/>
        <w:ind w:left="405"/>
        <w:jc w:val="center"/>
        <w:rPr>
          <w:rFonts w:cs="Arial"/>
          <w:bCs/>
          <w:sz w:val="20"/>
        </w:rPr>
      </w:pPr>
      <w:r w:rsidRPr="0019365B">
        <w:rPr>
          <w:sz w:val="20"/>
        </w:rPr>
        <w:t xml:space="preserve">Figure </w:t>
      </w:r>
      <w:r w:rsidR="00C561C6" w:rsidRPr="0019365B">
        <w:rPr>
          <w:sz w:val="20"/>
        </w:rPr>
        <w:t>5.x.2</w:t>
      </w:r>
      <w:r w:rsidRPr="0019365B">
        <w:rPr>
          <w:sz w:val="20"/>
        </w:rPr>
        <w:t>-1</w:t>
      </w:r>
      <w:r w:rsidRPr="0019365B">
        <w:rPr>
          <w:rFonts w:cs="Arial"/>
          <w:b/>
          <w:sz w:val="20"/>
        </w:rPr>
        <w:t xml:space="preserve"> </w:t>
      </w:r>
      <w:r w:rsidRPr="0019365B">
        <w:rPr>
          <w:rFonts w:cs="Arial"/>
          <w:bCs/>
          <w:sz w:val="20"/>
        </w:rPr>
        <w:t>NSSAA procedure for temporary slice</w:t>
      </w:r>
    </w:p>
    <w:p w14:paraId="6FEEBED9" w14:textId="77777777" w:rsidR="00C561C6" w:rsidRPr="0019365B" w:rsidRDefault="00C561C6" w:rsidP="00BF2F86">
      <w:pPr>
        <w:pStyle w:val="ListParagraph"/>
        <w:ind w:left="405"/>
        <w:jc w:val="both"/>
        <w:rPr>
          <w:rFonts w:cs="Arial"/>
          <w:bCs/>
          <w:i/>
          <w:color w:val="2F5496" w:themeColor="accent5" w:themeShade="BF"/>
          <w:szCs w:val="22"/>
        </w:rPr>
      </w:pPr>
    </w:p>
    <w:p w14:paraId="0349DD82" w14:textId="77777777" w:rsidR="00C561C6" w:rsidRPr="0019365B" w:rsidRDefault="00C561C6" w:rsidP="00C561C6">
      <w:pPr>
        <w:pStyle w:val="B1"/>
      </w:pPr>
      <w:r w:rsidRPr="0019365B">
        <w:t>1.</w:t>
      </w:r>
      <w:r w:rsidRPr="0019365B">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3C37CDF" w14:textId="1CB9DDD4" w:rsidR="00C561C6" w:rsidRPr="0019365B" w:rsidRDefault="00C561C6" w:rsidP="00C561C6">
      <w:pPr>
        <w:pStyle w:val="B1"/>
      </w:pPr>
      <w:r w:rsidRPr="0019365B">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w:t>
      </w:r>
      <w:r w:rsidR="00472520" w:rsidRPr="0019365B">
        <w:t>registration</w:t>
      </w:r>
      <w:r w:rsidRPr="0019365B">
        <w:t xml:space="preserve"> procedure on a first access. Depending on Network Slice Specific Authentication and Authorization result (</w:t>
      </w:r>
      <w:r w:rsidR="00472520" w:rsidRPr="0019365B">
        <w:t>e.g.,</w:t>
      </w:r>
      <w:r w:rsidRPr="0019365B">
        <w:t xml:space="preserve"> success/failure) from the previous Registration, the AMF may decide, based on Network policies, to skip Network Slice Specific Authentication and Authorization for these S-NSSAIs during the Registration on a second access.</w:t>
      </w:r>
    </w:p>
    <w:p w14:paraId="3D9A5D24" w14:textId="77777777" w:rsidR="00C561C6" w:rsidRPr="0019365B" w:rsidRDefault="00C561C6" w:rsidP="00C561C6">
      <w:pPr>
        <w:pStyle w:val="B1"/>
      </w:pPr>
      <w:r w:rsidRPr="0019365B">
        <w:tab/>
        <w:t>If the Network Slice Specific Authentication and Authorization procedure corresponds to a re-authentication and re-authorization procedure triggered as a result of AAA Server-triggered UE re-authentication and re-authorization for one or more S-NSSAIs, as described in 4.2.9.2 of TS 23.502,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821C9DC" w14:textId="77777777" w:rsidR="00C561C6" w:rsidRPr="0019365B" w:rsidRDefault="00C561C6" w:rsidP="00BF2F86">
      <w:pPr>
        <w:pStyle w:val="ListParagraph"/>
        <w:ind w:left="405"/>
        <w:jc w:val="both"/>
        <w:rPr>
          <w:rFonts w:ascii="Times New Roman" w:hAnsi="Times New Roman"/>
          <w:b/>
          <w:i/>
          <w:sz w:val="18"/>
          <w:szCs w:val="18"/>
        </w:rPr>
      </w:pPr>
    </w:p>
    <w:p w14:paraId="609D38E0" w14:textId="77777777" w:rsidR="00BF2F86" w:rsidRPr="0019365B" w:rsidRDefault="00BF2F86" w:rsidP="00BF2F86">
      <w:pPr>
        <w:pStyle w:val="B1"/>
      </w:pPr>
      <w:r w:rsidRPr="0019365B">
        <w:t>2.</w:t>
      </w:r>
      <w:r w:rsidRPr="0019365B">
        <w:tab/>
        <w:t>The AMF may send an EAP Identity Request for the S-NSSAI in a NAS MM Transport message including the S-NSSAI. This is the S-NSSAI of the H-PLMN, not the locally mapped S-NSSAI value.</w:t>
      </w:r>
    </w:p>
    <w:p w14:paraId="0A9BC5EA" w14:textId="77777777" w:rsidR="00BF2F86" w:rsidRPr="0019365B" w:rsidRDefault="00BF2F86" w:rsidP="00BF2F86">
      <w:pPr>
        <w:pStyle w:val="B1"/>
      </w:pPr>
      <w:r w:rsidRPr="0019365B">
        <w:lastRenderedPageBreak/>
        <w:t>3.</w:t>
      </w:r>
      <w:r w:rsidRPr="0019365B">
        <w:tab/>
        <w:t>The UE provides the EAP Identity Response for the S-NSSAI alongside the S-NSSAI in an NAS MM Transport message towards the AMF.</w:t>
      </w:r>
    </w:p>
    <w:p w14:paraId="15046200" w14:textId="73DEC192" w:rsidR="00BF2F86" w:rsidRPr="0019365B" w:rsidRDefault="00BF2F86" w:rsidP="00BF2F86">
      <w:pPr>
        <w:pStyle w:val="B1"/>
      </w:pPr>
      <w:r w:rsidRPr="0019365B">
        <w:t>4.</w:t>
      </w:r>
      <w:r w:rsidRPr="0019365B">
        <w:tab/>
        <w:t>The AMF sends the EAP Identity Response to the NSSAAF in a Nnssaaf_NSSAA_Authenticate Request</w:t>
      </w:r>
      <w:r w:rsidR="00C561C6" w:rsidRPr="0019365B">
        <w:t xml:space="preserve">, the request includes </w:t>
      </w:r>
      <w:r w:rsidRPr="0019365B">
        <w:t xml:space="preserve">EAP Identity Response, GPSI, S-NSSAI and optionally </w:t>
      </w:r>
      <w:r w:rsidR="00C561C6" w:rsidRPr="0019365B">
        <w:t xml:space="preserve">a </w:t>
      </w:r>
      <w:r w:rsidRPr="0019365B">
        <w:t>validity timer.</w:t>
      </w:r>
    </w:p>
    <w:p w14:paraId="6430521F" w14:textId="77777777" w:rsidR="00BF2F86" w:rsidRPr="0019365B" w:rsidRDefault="00BF2F86" w:rsidP="00BF2F86">
      <w:pPr>
        <w:pStyle w:val="NO"/>
      </w:pPr>
      <w:r w:rsidRPr="0019365B">
        <w:t>NOTE:</w:t>
      </w:r>
      <w:r w:rsidRPr="0019365B">
        <w:tab/>
        <w:t>If the UE subscription includes multiple GPSIs, the AMF uses any GPSI in the list provided by the UDM for NSSAA procedures.</w:t>
      </w:r>
    </w:p>
    <w:p w14:paraId="2CCB4AFA" w14:textId="14094DD2" w:rsidR="00BF2F86" w:rsidRPr="0019365B" w:rsidRDefault="00BF2F86" w:rsidP="00BF2F86">
      <w:pPr>
        <w:pStyle w:val="B1"/>
      </w:pPr>
      <w:r w:rsidRPr="0019365B">
        <w:t>5.</w:t>
      </w:r>
      <w:r w:rsidRPr="0019365B">
        <w:tab/>
        <w:t>If the AAA-P is present (</w:t>
      </w:r>
      <w:r w:rsidR="00472520" w:rsidRPr="0019365B">
        <w:t>e.g.,</w:t>
      </w:r>
      <w:r w:rsidRPr="0019365B">
        <w:t xml:space="preserve"> because the AAA-S belongs to a third party and the operator deploys a proxy towards third parties), the NSSAAF forwards the EAP ID Response message, together with optionally</w:t>
      </w:r>
      <w:r w:rsidR="00C561C6" w:rsidRPr="0019365B">
        <w:t xml:space="preserve"> a</w:t>
      </w:r>
      <w:r w:rsidRPr="0019365B">
        <w:t xml:space="preserve"> validity timer </w:t>
      </w:r>
      <w:r w:rsidR="00472520" w:rsidRPr="0019365B">
        <w:t>from AMF</w:t>
      </w:r>
      <w:r w:rsidRPr="0019365B">
        <w:t xml:space="preserve">  to the AAA-P, otherwise the NSSAAF forwards the message directly to the AAA-S. The NSSAAF is responsible to send the NSSAA requests to the appropriate AAA-S based on local configuration of AAA-S address per S-NSSAI. The NSSAAF uses towards the AAA-P or the AAA-S an AAA protocol message of the same protocol supported by the AAA-S.</w:t>
      </w:r>
    </w:p>
    <w:p w14:paraId="0E0818E3" w14:textId="7FBCF011" w:rsidR="00BF2F86" w:rsidRPr="0019365B" w:rsidRDefault="00BF2F86" w:rsidP="00BF2F86">
      <w:pPr>
        <w:pStyle w:val="B1"/>
      </w:pPr>
      <w:r w:rsidRPr="0019365B">
        <w:t>6.</w:t>
      </w:r>
      <w:r w:rsidRPr="0019365B">
        <w:tab/>
        <w:t xml:space="preserve">The AAA-P forwards the EAP Identity message to the AAA-S addressable by the AAA-S address together with S-NSSAI , GPSI and optionally </w:t>
      </w:r>
      <w:r w:rsidR="00C561C6" w:rsidRPr="0019365B">
        <w:t xml:space="preserve">a </w:t>
      </w:r>
      <w:r w:rsidRPr="0019365B">
        <w:t>validity timer. The AAA-S stores the GPSI and S-NSSAI to create an association with the EAP Identity in the EAP ID response message, so the AAA-S can later use it to revoke authorization or to trigger reauthentication. AAA-S also stores the validity timer, if it existed, together with the GPSI and S-NSSAI. AAA-S will trigger authentication revocation on the S-NSSAI of the GPSI when the timer expired.</w:t>
      </w:r>
    </w:p>
    <w:p w14:paraId="67AF7B8D" w14:textId="77777777" w:rsidR="00BF2F86" w:rsidRPr="0019365B" w:rsidRDefault="00BF2F86" w:rsidP="00BF2F86">
      <w:pPr>
        <w:pStyle w:val="B1"/>
      </w:pPr>
      <w:r w:rsidRPr="0019365B">
        <w:t>7-14.</w:t>
      </w:r>
      <w:r w:rsidRPr="0019365B">
        <w:tab/>
        <w:t>EAP-messages are exchanged with the UE. One or more than one iteration of these steps may occur.</w:t>
      </w:r>
    </w:p>
    <w:p w14:paraId="5223CE2D" w14:textId="14458A4F" w:rsidR="00BF2F86" w:rsidRPr="0019365B" w:rsidRDefault="00BF2F86" w:rsidP="00BF2F86">
      <w:pPr>
        <w:pStyle w:val="B1"/>
      </w:pPr>
      <w:r w:rsidRPr="0019365B">
        <w:t>15.</w:t>
      </w:r>
      <w:r w:rsidRPr="0019365B">
        <w:tab/>
        <w:t xml:space="preserve">EAP authentication completes. The AAA-S stores the S-NSSAI for which the </w:t>
      </w:r>
      <w:r w:rsidR="00472520" w:rsidRPr="0019365B">
        <w:t>authorization</w:t>
      </w:r>
      <w:r w:rsidRPr="0019365B">
        <w:t xml:space="preserve"> has been granted, so it may decide to trigger reauthentication and reauthorization based on its local policies. An EAP-Success/Failure message is delivered to the AAA-P (or if the AAA-P is not present, directly to the NSSAAF) with GPSI and S-NSSAI.</w:t>
      </w:r>
    </w:p>
    <w:p w14:paraId="42A97B26" w14:textId="77777777" w:rsidR="00BF2F86" w:rsidRPr="0019365B" w:rsidRDefault="00BF2F86" w:rsidP="00BF2F86">
      <w:pPr>
        <w:pStyle w:val="B1"/>
      </w:pPr>
      <w:r w:rsidRPr="0019365B">
        <w:t>16.</w:t>
      </w:r>
      <w:r w:rsidRPr="0019365B">
        <w:tab/>
        <w:t>If the AAA-P is used, the AAA-P sends an AAA Protocol message including (EAP-Success/Failure, S-NSSAI, GPSI) to the NSSAAF.</w:t>
      </w:r>
    </w:p>
    <w:p w14:paraId="7AE642BC" w14:textId="77777777" w:rsidR="00BF2F86" w:rsidRPr="0019365B" w:rsidRDefault="00BF2F86" w:rsidP="00BF2F86">
      <w:pPr>
        <w:pStyle w:val="B1"/>
      </w:pPr>
      <w:r w:rsidRPr="0019365B">
        <w:t>17.</w:t>
      </w:r>
      <w:r w:rsidRPr="0019365B">
        <w:tab/>
        <w:t>The NSSAAF sends the Nnssaaf_NSSAA_Authenticate Response (EAP-Success/Failure, S-NSSAI, GPSI) to the AMF.</w:t>
      </w:r>
    </w:p>
    <w:p w14:paraId="6E9B0FA5" w14:textId="77777777" w:rsidR="00BF2F86" w:rsidRPr="0019365B" w:rsidRDefault="00BF2F86" w:rsidP="00BF2F86">
      <w:pPr>
        <w:pStyle w:val="B1"/>
      </w:pPr>
      <w:r w:rsidRPr="0019365B">
        <w:t>18.</w:t>
      </w:r>
      <w:r w:rsidRPr="0019365B">
        <w:tab/>
        <w:t>The AMF transmits a NAS MM Transport message (EAP-Success/Failure) to the UE. The AMF shall store the EAP result for each S-NSSAI for which the NSSAA procedure in steps 1-17 was executed.</w:t>
      </w:r>
    </w:p>
    <w:p w14:paraId="4DB415C4" w14:textId="3F7DE1DE" w:rsidR="00BF2F86" w:rsidRPr="0019365B" w:rsidRDefault="00BF2F86" w:rsidP="00BF2F86">
      <w:pPr>
        <w:pStyle w:val="B1"/>
      </w:pPr>
      <w:r w:rsidRPr="0019365B">
        <w:t>19a.</w:t>
      </w:r>
      <w:r w:rsidRPr="0019365B">
        <w:tab/>
        <w:t xml:space="preserve">[Conditional] If a new Allowed NSSAI (i.e.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of TS 23.502. </w:t>
      </w:r>
      <w:r w:rsidR="00C561C6" w:rsidRPr="0019365B">
        <w:t xml:space="preserve">The </w:t>
      </w:r>
      <w:r w:rsidRPr="0019365B">
        <w:t>AMF also add</w:t>
      </w:r>
      <w:r w:rsidR="00C561C6" w:rsidRPr="0019365B">
        <w:t>s</w:t>
      </w:r>
      <w:r w:rsidRPr="0019365B">
        <w:t xml:space="preserve"> the validity</w:t>
      </w:r>
      <w:r w:rsidR="00C561C6" w:rsidRPr="0019365B">
        <w:t xml:space="preserve"> </w:t>
      </w:r>
      <w:r w:rsidRPr="0019365B">
        <w:t>timer of the temporary slice in the UE configuration update message together with the allowed S-NSSAI. If the Network Slice-Specific Re-Authentication and Re-Authorization fails and there are PDU session(s) established that are associated with the S-NSSAI for which the NSSAA procedure failed, the AMF shall initiate the PDU Session Release procedure as specified in clause 4.3.4 of TS 23.502 to release the PDU sessions with the appropriate cause value.</w:t>
      </w:r>
    </w:p>
    <w:p w14:paraId="10B3DE8B" w14:textId="77777777" w:rsidR="00BF2F86" w:rsidRPr="0019365B" w:rsidRDefault="00BF2F86" w:rsidP="00BF2F86">
      <w:pPr>
        <w:pStyle w:val="B1"/>
      </w:pPr>
      <w:r w:rsidRPr="0019365B">
        <w:t>19b.</w:t>
      </w:r>
      <w:r w:rsidRPr="0019365B">
        <w:tab/>
        <w:t>[Conditional] If the Network Slice-Specific Authentication and Authorization fails for all S-NSSAIs (if any) in the existing Allowed NSSAI for the UE and (if any) for all S-NSSAIs in the Requested NSSAI and no default S-NSSAI could be added in the Allowed NSSAI, the AMF shall execute the Network-initiated Deregistration procedure described in clause 4.2.2.3.3 of TS 23.502 and it shall include in the explicit De-Registration Request the list of Rejected S-NSSAIs, each of them with the appropriate rejection cause value.</w:t>
      </w:r>
    </w:p>
    <w:p w14:paraId="5F6D21E8" w14:textId="77777777" w:rsidR="00BF2F86" w:rsidRPr="0019365B" w:rsidRDefault="00BF2F86" w:rsidP="00BF2F86">
      <w:pPr>
        <w:pStyle w:val="ListParagraph"/>
        <w:ind w:left="405"/>
        <w:jc w:val="both"/>
        <w:rPr>
          <w:rFonts w:cs="Arial"/>
          <w:b/>
          <w:i/>
          <w:color w:val="2F5496" w:themeColor="accent5" w:themeShade="BF"/>
          <w:sz w:val="20"/>
        </w:rPr>
      </w:pPr>
    </w:p>
    <w:p w14:paraId="78BAAFF2" w14:textId="77777777" w:rsidR="00BF2F86" w:rsidRPr="0019365B" w:rsidRDefault="00BF2F86" w:rsidP="00BF2F86">
      <w:pPr>
        <w:pStyle w:val="ListParagraph"/>
        <w:ind w:left="405"/>
        <w:jc w:val="both"/>
        <w:rPr>
          <w:rFonts w:cs="Arial"/>
          <w:b/>
          <w:i/>
          <w:color w:val="2F5496" w:themeColor="accent5" w:themeShade="BF"/>
          <w:sz w:val="20"/>
        </w:rPr>
      </w:pPr>
    </w:p>
    <w:p w14:paraId="2CFCE1FC" w14:textId="77777777" w:rsidR="00BF2F86" w:rsidRPr="0019365B" w:rsidRDefault="00BF2F86" w:rsidP="00BF2F86">
      <w:pPr>
        <w:pStyle w:val="ListParagraph"/>
        <w:ind w:left="405"/>
        <w:jc w:val="both"/>
        <w:rPr>
          <w:rFonts w:cs="Arial"/>
          <w:b/>
          <w:i/>
          <w:color w:val="2F5496" w:themeColor="accent5" w:themeShade="BF"/>
          <w:sz w:val="20"/>
        </w:rPr>
      </w:pPr>
    </w:p>
    <w:p w14:paraId="7C7638D1" w14:textId="77777777" w:rsidR="00BF2F86" w:rsidRPr="0019365B" w:rsidRDefault="00BF2F86" w:rsidP="00BF2F86">
      <w:pPr>
        <w:pStyle w:val="ListParagraph"/>
        <w:ind w:left="405"/>
        <w:jc w:val="both"/>
        <w:rPr>
          <w:rFonts w:cs="Arial"/>
          <w:b/>
          <w:i/>
          <w:color w:val="2F5496" w:themeColor="accent5" w:themeShade="BF"/>
          <w:sz w:val="20"/>
        </w:rPr>
      </w:pPr>
    </w:p>
    <w:p w14:paraId="5E6E9393" w14:textId="77777777" w:rsidR="00BF2F86" w:rsidRPr="0019365B" w:rsidRDefault="00BF2F86" w:rsidP="00BF2F86">
      <w:pPr>
        <w:pStyle w:val="ListParagraph"/>
        <w:ind w:left="405"/>
        <w:jc w:val="both"/>
        <w:rPr>
          <w:rFonts w:cs="Arial"/>
          <w:b/>
          <w:i/>
          <w:color w:val="2F5496" w:themeColor="accent5" w:themeShade="BF"/>
          <w:sz w:val="20"/>
        </w:rPr>
      </w:pPr>
    </w:p>
    <w:p w14:paraId="53204CBC" w14:textId="77777777" w:rsidR="00BF2F86" w:rsidRPr="0019365B" w:rsidRDefault="00BF2F86" w:rsidP="00BF2F86">
      <w:pPr>
        <w:pStyle w:val="ListParagraph"/>
        <w:ind w:left="405"/>
        <w:jc w:val="both"/>
        <w:rPr>
          <w:rFonts w:cs="Arial"/>
          <w:b/>
          <w:i/>
          <w:color w:val="2F5496" w:themeColor="accent5" w:themeShade="BF"/>
          <w:sz w:val="20"/>
        </w:rPr>
      </w:pPr>
    </w:p>
    <w:p w14:paraId="192CBC70" w14:textId="77777777" w:rsidR="00BF2F86" w:rsidRPr="0019365B" w:rsidRDefault="00BF2F86" w:rsidP="00BF2F86">
      <w:pPr>
        <w:pStyle w:val="ListParagraph"/>
        <w:ind w:left="405"/>
        <w:jc w:val="both"/>
        <w:rPr>
          <w:rFonts w:cs="Arial"/>
          <w:b/>
          <w:i/>
          <w:color w:val="2F5496" w:themeColor="accent5" w:themeShade="BF"/>
          <w:sz w:val="20"/>
        </w:rPr>
      </w:pPr>
    </w:p>
    <w:p w14:paraId="6445DCFE" w14:textId="77777777" w:rsidR="00BF2F86" w:rsidRPr="0019365B" w:rsidRDefault="00BF2F86" w:rsidP="00BF2F86">
      <w:pPr>
        <w:pStyle w:val="ListParagraph"/>
        <w:ind w:left="405"/>
        <w:jc w:val="both"/>
        <w:rPr>
          <w:rFonts w:cs="Arial"/>
          <w:b/>
          <w:i/>
          <w:color w:val="2F5496" w:themeColor="accent5" w:themeShade="BF"/>
          <w:sz w:val="20"/>
        </w:rPr>
      </w:pPr>
    </w:p>
    <w:p w14:paraId="673BE0FA" w14:textId="77777777" w:rsidR="00BF2F86" w:rsidRPr="0019365B" w:rsidRDefault="00BF2F86" w:rsidP="00BF2F86">
      <w:pPr>
        <w:pStyle w:val="ListParagraph"/>
        <w:ind w:left="405"/>
        <w:jc w:val="both"/>
        <w:rPr>
          <w:rFonts w:cs="Arial"/>
          <w:b/>
          <w:i/>
          <w:color w:val="2F5496" w:themeColor="accent5" w:themeShade="BF"/>
          <w:sz w:val="20"/>
        </w:rPr>
      </w:pPr>
    </w:p>
    <w:p w14:paraId="1627588C" w14:textId="51D4EAE9" w:rsidR="009628F4" w:rsidRPr="0019365B" w:rsidRDefault="009628F4" w:rsidP="00BF2F86">
      <w:pPr>
        <w:pStyle w:val="Heading3"/>
        <w:rPr>
          <w:lang w:val="en-US"/>
        </w:rPr>
      </w:pPr>
      <w:r w:rsidRPr="0019365B">
        <w:rPr>
          <w:lang w:val="en-US"/>
        </w:rPr>
        <w:lastRenderedPageBreak/>
        <w:t xml:space="preserve">5.X.2.2 NSSAA revocation enhancement for </w:t>
      </w:r>
      <w:r w:rsidR="00472520" w:rsidRPr="0019365B">
        <w:rPr>
          <w:lang w:val="en-US"/>
        </w:rPr>
        <w:t>temporary</w:t>
      </w:r>
      <w:r w:rsidRPr="0019365B">
        <w:rPr>
          <w:lang w:val="en-US"/>
        </w:rPr>
        <w:t xml:space="preserve"> slice</w:t>
      </w:r>
    </w:p>
    <w:p w14:paraId="33433C7C" w14:textId="525E028E" w:rsidR="00BF2F86" w:rsidRPr="0019365B" w:rsidRDefault="0019365B" w:rsidP="00BF2F86">
      <w:r w:rsidRPr="0019365B">
        <w:object w:dxaOrig="12050" w:dyaOrig="4994" w14:anchorId="70F1AAF2">
          <v:shape id="_x0000_i1026" type="#_x0000_t75" style="width:521.55pt;height:217.85pt" o:ole="">
            <v:imagedata r:id="rId10" o:title=""/>
          </v:shape>
          <o:OLEObject Type="Embed" ProgID="Visio.Drawing.11" ShapeID="_x0000_i1026" DrawAspect="Content" ObjectID="_1734792323" r:id="rId11"/>
        </w:object>
      </w:r>
    </w:p>
    <w:p w14:paraId="279C88D2" w14:textId="307CB3BF" w:rsidR="009628F4" w:rsidRPr="0019365B" w:rsidRDefault="009628F4" w:rsidP="009628F4">
      <w:pPr>
        <w:pStyle w:val="ListParagraph"/>
        <w:ind w:left="405"/>
        <w:jc w:val="center"/>
        <w:rPr>
          <w:rFonts w:cs="Arial"/>
          <w:sz w:val="20"/>
        </w:rPr>
      </w:pPr>
      <w:r w:rsidRPr="0019365B">
        <w:rPr>
          <w:sz w:val="20"/>
        </w:rPr>
        <w:t>Figure 5.x.2.1-1</w:t>
      </w:r>
      <w:r w:rsidRPr="0019365B">
        <w:rPr>
          <w:rFonts w:cs="Arial"/>
          <w:sz w:val="20"/>
        </w:rPr>
        <w:t xml:space="preserve"> AAA Server-initiated NSSAA procedure for temporary slice</w:t>
      </w:r>
    </w:p>
    <w:p w14:paraId="3B086F98" w14:textId="77777777" w:rsidR="009628F4" w:rsidRPr="0019365B" w:rsidRDefault="009628F4" w:rsidP="009628F4">
      <w:pPr>
        <w:pStyle w:val="ListParagraph"/>
        <w:ind w:left="405"/>
        <w:jc w:val="center"/>
        <w:rPr>
          <w:rFonts w:ascii="Times New Roman" w:hAnsi="Times New Roman"/>
          <w:sz w:val="20"/>
        </w:rPr>
      </w:pPr>
    </w:p>
    <w:p w14:paraId="14CFFC72" w14:textId="75A558E5" w:rsidR="009628F4" w:rsidRPr="0019365B" w:rsidRDefault="009628F4" w:rsidP="009628F4">
      <w:pPr>
        <w:pStyle w:val="B1"/>
      </w:pPr>
      <w:r w:rsidRPr="0019365B">
        <w:t>1.</w:t>
      </w:r>
      <w:r w:rsidRPr="0019365B">
        <w:tab/>
        <w:t xml:space="preserve">After </w:t>
      </w:r>
      <w:r w:rsidR="00540DAB" w:rsidRPr="0019365B">
        <w:t xml:space="preserve">a validity timer for a </w:t>
      </w:r>
      <w:r w:rsidR="00472520" w:rsidRPr="0019365B">
        <w:t>temporary</w:t>
      </w:r>
      <w:r w:rsidR="00540DAB" w:rsidRPr="0019365B">
        <w:t xml:space="preserve"> slice expired, t</w:t>
      </w:r>
      <w:r w:rsidRPr="0019365B">
        <w:t xml:space="preserve">he AAA-S requests the revocation of </w:t>
      </w:r>
      <w:r w:rsidR="00540DAB" w:rsidRPr="0019365B">
        <w:t xml:space="preserve">authentication and </w:t>
      </w:r>
      <w:r w:rsidRPr="0019365B">
        <w:t xml:space="preserve">authorization for the </w:t>
      </w:r>
      <w:r w:rsidR="00540DAB" w:rsidRPr="0019365B">
        <w:t>n</w:t>
      </w:r>
      <w:r w:rsidRPr="0019365B">
        <w:t xml:space="preserve">etwork </w:t>
      </w:r>
      <w:r w:rsidR="00540DAB" w:rsidRPr="0019365B">
        <w:t>s</w:t>
      </w:r>
      <w:r w:rsidRPr="0019365B">
        <w:t xml:space="preserve">lice </w:t>
      </w:r>
      <w:r w:rsidR="00540DAB" w:rsidRPr="0019365B">
        <w:t>identified</w:t>
      </w:r>
      <w:r w:rsidRPr="0019365B">
        <w:t xml:space="preserve"> by the S-NSSAI in the AAA protocol Revoke Auth Request message, for the UE identified by the GPSI in </w:t>
      </w:r>
      <w:r w:rsidR="00540DAB" w:rsidRPr="0019365B">
        <w:t>the same</w:t>
      </w:r>
      <w:r w:rsidRPr="0019365B">
        <w:t xml:space="preserve"> message.</w:t>
      </w:r>
      <w:r w:rsidR="00540DAB" w:rsidRPr="0019365B">
        <w:t xml:space="preserve"> </w:t>
      </w:r>
      <w:r w:rsidRPr="0019365B">
        <w:t xml:space="preserve">The AAA-S </w:t>
      </w:r>
      <w:r w:rsidR="00540DAB" w:rsidRPr="0019365B">
        <w:t>may</w:t>
      </w:r>
      <w:r w:rsidRPr="0019365B">
        <w:t xml:space="preserve"> send </w:t>
      </w:r>
      <w:r w:rsidR="00540DAB" w:rsidRPr="0019365B">
        <w:t>a</w:t>
      </w:r>
      <w:r w:rsidRPr="0019365B">
        <w:t xml:space="preserve"> slice timeout </w:t>
      </w:r>
      <w:r w:rsidR="00540DAB" w:rsidRPr="0019365B">
        <w:t>indication</w:t>
      </w:r>
      <w:r w:rsidRPr="0019365B">
        <w:t xml:space="preserve"> in the AAA revoke auth request. This message is sent to AAA-P if it is used.</w:t>
      </w:r>
    </w:p>
    <w:p w14:paraId="0A1453D8" w14:textId="77777777" w:rsidR="009628F4" w:rsidRPr="0019365B" w:rsidRDefault="009628F4" w:rsidP="009628F4">
      <w:pPr>
        <w:pStyle w:val="B1"/>
      </w:pPr>
      <w:r w:rsidRPr="0019365B">
        <w:t>2.</w:t>
      </w:r>
      <w:r w:rsidRPr="0019365B">
        <w:tab/>
        <w:t>The AAA-P, if present, relays the request to the NSSAAF.</w:t>
      </w:r>
    </w:p>
    <w:p w14:paraId="48E1424F" w14:textId="3E9ACB4D" w:rsidR="009628F4" w:rsidRPr="0019365B" w:rsidRDefault="00540DAB" w:rsidP="00540DAB">
      <w:pPr>
        <w:pStyle w:val="B1"/>
      </w:pPr>
      <w:r w:rsidRPr="0019365B">
        <w:t>3.</w:t>
      </w:r>
      <w:r w:rsidRPr="0019365B">
        <w:tab/>
      </w:r>
      <w:r w:rsidR="009628F4" w:rsidRPr="0019365B">
        <w:t xml:space="preserve">After received revoke auth request with slice timeout </w:t>
      </w:r>
      <w:r w:rsidRPr="0019365B">
        <w:t>indication</w:t>
      </w:r>
      <w:r w:rsidR="009628F4" w:rsidRPr="0019365B">
        <w:t xml:space="preserve">, NSSAAF cleans up local status related to the GPSI+S-NSSAI and then sends response to AAA-S without further notifying the AMF. </w:t>
      </w:r>
    </w:p>
    <w:p w14:paraId="364C2A07" w14:textId="77777777" w:rsidR="00B55E89" w:rsidRPr="0019365B" w:rsidRDefault="00B55E89" w:rsidP="00B55E89"/>
    <w:p w14:paraId="69453442" w14:textId="07C4835F" w:rsidR="008130C5" w:rsidRPr="0019365B" w:rsidRDefault="008130C5" w:rsidP="008130C5">
      <w:pPr>
        <w:pStyle w:val="Heading3"/>
        <w:rPr>
          <w:lang w:val="en-US"/>
        </w:rPr>
      </w:pPr>
      <w:bookmarkStart w:id="5" w:name="_Toc107826381"/>
      <w:r w:rsidRPr="0019365B">
        <w:rPr>
          <w:lang w:val="en-US"/>
        </w:rPr>
        <w:t>5.X.3</w:t>
      </w:r>
      <w:r w:rsidRPr="0019365B">
        <w:rPr>
          <w:lang w:val="en-US"/>
        </w:rPr>
        <w:tab/>
        <w:t>Evaluation</w:t>
      </w:r>
      <w:bookmarkEnd w:id="5"/>
    </w:p>
    <w:p w14:paraId="18F0862A" w14:textId="36951450" w:rsidR="00E61431" w:rsidRPr="0019365B" w:rsidRDefault="00E61431" w:rsidP="00E61431">
      <w:r w:rsidRPr="0019365B">
        <w:t>TBD</w:t>
      </w:r>
    </w:p>
    <w:p w14:paraId="06DE9DC0" w14:textId="77777777" w:rsidR="00FC6F10" w:rsidRPr="0019365B" w:rsidRDefault="00FC6F10" w:rsidP="007C19F5"/>
    <w:p w14:paraId="39EAAE17" w14:textId="445A0AF3" w:rsidR="00335A35" w:rsidRPr="0019365B" w:rsidRDefault="00335A35" w:rsidP="000D73D0">
      <w:pPr>
        <w:tabs>
          <w:tab w:val="left" w:pos="3037"/>
        </w:tabs>
        <w:rPr>
          <w:rFonts w:cs="Arial"/>
          <w:sz w:val="24"/>
          <w:szCs w:val="24"/>
        </w:rPr>
      </w:pPr>
      <w:r w:rsidRPr="0019365B">
        <w:rPr>
          <w:rFonts w:cs="Arial"/>
          <w:sz w:val="32"/>
          <w:szCs w:val="32"/>
          <w:highlight w:val="yellow"/>
        </w:rPr>
        <w:t>***</w:t>
      </w:r>
      <w:r w:rsidR="000D6440" w:rsidRPr="0019365B">
        <w:rPr>
          <w:rFonts w:cs="Arial"/>
          <w:sz w:val="32"/>
          <w:szCs w:val="32"/>
          <w:highlight w:val="yellow"/>
        </w:rPr>
        <w:t>**********    End of the changes</w:t>
      </w:r>
      <w:r w:rsidRPr="0019365B">
        <w:rPr>
          <w:rFonts w:cs="Arial"/>
          <w:sz w:val="32"/>
          <w:szCs w:val="32"/>
          <w:highlight w:val="yellow"/>
        </w:rPr>
        <w:tab/>
      </w:r>
      <w:r w:rsidR="000D6440" w:rsidRPr="0019365B">
        <w:rPr>
          <w:rFonts w:cs="Arial"/>
          <w:sz w:val="32"/>
          <w:szCs w:val="32"/>
          <w:highlight w:val="yellow"/>
        </w:rPr>
        <w:t>******</w:t>
      </w:r>
      <w:r w:rsidRPr="0019365B">
        <w:rPr>
          <w:rFonts w:cs="Arial"/>
          <w:sz w:val="32"/>
          <w:szCs w:val="32"/>
          <w:highlight w:val="yellow"/>
        </w:rPr>
        <w:t>***</w:t>
      </w:r>
    </w:p>
    <w:p w14:paraId="7B2583D7" w14:textId="77777777" w:rsidR="004518C5" w:rsidRPr="0019365B" w:rsidRDefault="00E6493B" w:rsidP="00987B0C">
      <w:pPr>
        <w:tabs>
          <w:tab w:val="left" w:pos="2412"/>
        </w:tabs>
        <w:rPr>
          <w:rFonts w:cs="Arial"/>
          <w:sz w:val="24"/>
          <w:szCs w:val="24"/>
          <w:lang w:eastAsia="zh-CN"/>
        </w:rPr>
      </w:pPr>
      <w:r w:rsidRPr="0019365B">
        <w:rPr>
          <w:rFonts w:cs="Arial"/>
          <w:sz w:val="24"/>
          <w:szCs w:val="24"/>
        </w:rPr>
        <w:tab/>
      </w:r>
    </w:p>
    <w:p w14:paraId="693FC6FD" w14:textId="77777777" w:rsidR="004518C5" w:rsidRPr="0019365B" w:rsidRDefault="004518C5" w:rsidP="000653E1">
      <w:pPr>
        <w:jc w:val="center"/>
        <w:rPr>
          <w:rFonts w:cs="Arial"/>
          <w:sz w:val="24"/>
          <w:szCs w:val="24"/>
        </w:rPr>
      </w:pPr>
    </w:p>
    <w:sectPr w:rsidR="004518C5" w:rsidRPr="001936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D148" w14:textId="77777777" w:rsidR="00BF0BAE" w:rsidRDefault="00BF0BAE">
      <w:r>
        <w:separator/>
      </w:r>
    </w:p>
  </w:endnote>
  <w:endnote w:type="continuationSeparator" w:id="0">
    <w:p w14:paraId="097A5DAC" w14:textId="77777777" w:rsidR="00BF0BAE" w:rsidRDefault="00BF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45B1" w14:textId="77777777" w:rsidR="00BF0BAE" w:rsidRDefault="00BF0BAE">
      <w:r>
        <w:separator/>
      </w:r>
    </w:p>
  </w:footnote>
  <w:footnote w:type="continuationSeparator" w:id="0">
    <w:p w14:paraId="05612DF8" w14:textId="77777777" w:rsidR="00BF0BAE" w:rsidRDefault="00BF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17"/>
  </w:num>
  <w:num w:numId="24">
    <w:abstractNumId w:val="20"/>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0B93"/>
    <w:rsid w:val="000E613E"/>
    <w:rsid w:val="0010401F"/>
    <w:rsid w:val="00112FC3"/>
    <w:rsid w:val="001224FC"/>
    <w:rsid w:val="00133150"/>
    <w:rsid w:val="001347D7"/>
    <w:rsid w:val="001440E0"/>
    <w:rsid w:val="00150371"/>
    <w:rsid w:val="0016352E"/>
    <w:rsid w:val="00164260"/>
    <w:rsid w:val="001653E3"/>
    <w:rsid w:val="001654A3"/>
    <w:rsid w:val="0016705F"/>
    <w:rsid w:val="0017333B"/>
    <w:rsid w:val="00173FA3"/>
    <w:rsid w:val="00182EF2"/>
    <w:rsid w:val="00184B6F"/>
    <w:rsid w:val="001861E5"/>
    <w:rsid w:val="00191150"/>
    <w:rsid w:val="0019365B"/>
    <w:rsid w:val="001A2B84"/>
    <w:rsid w:val="001A5B25"/>
    <w:rsid w:val="001B1652"/>
    <w:rsid w:val="001B4503"/>
    <w:rsid w:val="001B6D26"/>
    <w:rsid w:val="001C38BD"/>
    <w:rsid w:val="001C3EC8"/>
    <w:rsid w:val="001C47D2"/>
    <w:rsid w:val="001D2BD4"/>
    <w:rsid w:val="001D51CB"/>
    <w:rsid w:val="001D6911"/>
    <w:rsid w:val="001D7FD8"/>
    <w:rsid w:val="001E254B"/>
    <w:rsid w:val="001F7FAF"/>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24BB6"/>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2520"/>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0DAB"/>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C18DF"/>
    <w:rsid w:val="005C3AFA"/>
    <w:rsid w:val="005E3D89"/>
    <w:rsid w:val="005F1FA3"/>
    <w:rsid w:val="005F340F"/>
    <w:rsid w:val="005F5F79"/>
    <w:rsid w:val="00605A02"/>
    <w:rsid w:val="006068F3"/>
    <w:rsid w:val="006069AA"/>
    <w:rsid w:val="00613382"/>
    <w:rsid w:val="00613820"/>
    <w:rsid w:val="00632BB5"/>
    <w:rsid w:val="006407B7"/>
    <w:rsid w:val="006423CE"/>
    <w:rsid w:val="00650E21"/>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130C5"/>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2443"/>
    <w:rsid w:val="009267C4"/>
    <w:rsid w:val="00926ABD"/>
    <w:rsid w:val="009338F0"/>
    <w:rsid w:val="0094103F"/>
    <w:rsid w:val="00947F4E"/>
    <w:rsid w:val="0095773C"/>
    <w:rsid w:val="009628F4"/>
    <w:rsid w:val="00966D47"/>
    <w:rsid w:val="009706EA"/>
    <w:rsid w:val="00971EF5"/>
    <w:rsid w:val="00987B0C"/>
    <w:rsid w:val="00996290"/>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477D"/>
    <w:rsid w:val="00B46EEE"/>
    <w:rsid w:val="00B55E89"/>
    <w:rsid w:val="00B57E3F"/>
    <w:rsid w:val="00B746CF"/>
    <w:rsid w:val="00B75091"/>
    <w:rsid w:val="00B76763"/>
    <w:rsid w:val="00B7732B"/>
    <w:rsid w:val="00B8090B"/>
    <w:rsid w:val="00B84E50"/>
    <w:rsid w:val="00B879F0"/>
    <w:rsid w:val="00B949AE"/>
    <w:rsid w:val="00BA4A76"/>
    <w:rsid w:val="00BA6F22"/>
    <w:rsid w:val="00BC25AA"/>
    <w:rsid w:val="00BD4F0D"/>
    <w:rsid w:val="00BE095D"/>
    <w:rsid w:val="00BE2EA7"/>
    <w:rsid w:val="00BE6481"/>
    <w:rsid w:val="00BF0BAE"/>
    <w:rsid w:val="00BF0CA3"/>
    <w:rsid w:val="00BF2F86"/>
    <w:rsid w:val="00C022E3"/>
    <w:rsid w:val="00C17091"/>
    <w:rsid w:val="00C4712D"/>
    <w:rsid w:val="00C4749C"/>
    <w:rsid w:val="00C5163D"/>
    <w:rsid w:val="00C561C6"/>
    <w:rsid w:val="00C7215B"/>
    <w:rsid w:val="00C80B9B"/>
    <w:rsid w:val="00C94F55"/>
    <w:rsid w:val="00C96BB5"/>
    <w:rsid w:val="00CA7D62"/>
    <w:rsid w:val="00CB07A8"/>
    <w:rsid w:val="00CB7975"/>
    <w:rsid w:val="00CF68CC"/>
    <w:rsid w:val="00D005E6"/>
    <w:rsid w:val="00D00D26"/>
    <w:rsid w:val="00D036A5"/>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431"/>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28C8"/>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 w:type="paragraph" w:styleId="ListParagraph">
    <w:name w:val="List Paragraph"/>
    <w:basedOn w:val="Normal"/>
    <w:uiPriority w:val="34"/>
    <w:qFormat/>
    <w:rsid w:val="00BF2F86"/>
    <w:pPr>
      <w:spacing w:after="0"/>
      <w:ind w:left="720"/>
      <w:contextualSpacing/>
    </w:pPr>
    <w:rPr>
      <w:rFonts w:ascii="Arial" w:eastAsia="Times New Roman" w:hAnsi="Arial"/>
      <w:sz w:val="22"/>
    </w:rPr>
  </w:style>
  <w:style w:type="character" w:customStyle="1" w:styleId="TF0">
    <w:name w:val="TF (文字)"/>
    <w:rsid w:val="00BF2F86"/>
    <w:rPr>
      <w:rFonts w:ascii="Arial" w:hAnsi="Arial"/>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nokia-1</cp:lastModifiedBy>
  <cp:revision>23</cp:revision>
  <cp:lastPrinted>1899-12-31T16:00:00Z</cp:lastPrinted>
  <dcterms:created xsi:type="dcterms:W3CDTF">2022-09-29T12:16:00Z</dcterms:created>
  <dcterms:modified xsi:type="dcterms:W3CDTF">2023-01-09T09:50:00Z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